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12AE7" w:rsidRDefault="00112AE7" w:rsidP="00112AE7">
      <w:pPr>
        <w:jc w:val="center"/>
        <w:rPr>
          <w:rFonts w:ascii="Century" w:hAnsi="Century"/>
          <w:b/>
          <w:sz w:val="28"/>
          <w:szCs w:val="28"/>
        </w:rPr>
      </w:pPr>
    </w:p>
    <w:p w:rsidR="00112AE7" w:rsidRDefault="00112AE7" w:rsidP="00112AE7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2B4D6B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A1A36" w:rsidRPr="00DA1A36">
        <w:rPr>
          <w:rFonts w:ascii="Century" w:hAnsi="Century"/>
          <w:b/>
          <w:bCs/>
          <w:sz w:val="36"/>
          <w:szCs w:val="32"/>
        </w:rPr>
        <w:t>22/22</w:t>
      </w:r>
      <w:r w:rsidR="00C64205" w:rsidRPr="00DA1A36">
        <w:rPr>
          <w:rFonts w:ascii="Century" w:hAnsi="Century"/>
          <w:b/>
          <w:bCs/>
          <w:sz w:val="36"/>
          <w:szCs w:val="32"/>
        </w:rPr>
        <w:t>-4974</w:t>
      </w:r>
    </w:p>
    <w:p w:rsidR="009B2C6A" w:rsidRPr="009B2C6A" w:rsidRDefault="009B2C6A" w:rsidP="00112AE7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112AE7" w:rsidRPr="002B4D6B" w:rsidRDefault="00D8266E" w:rsidP="00112AE7">
      <w:pPr>
        <w:rPr>
          <w:rFonts w:ascii="Century" w:hAnsi="Century"/>
          <w:sz w:val="28"/>
          <w:szCs w:val="28"/>
          <w:lang w:val="uk-UA"/>
        </w:rPr>
      </w:pPr>
      <w:r w:rsidRPr="009B2C6A">
        <w:rPr>
          <w:rFonts w:ascii="Century" w:hAnsi="Century"/>
          <w:noProof/>
          <w:sz w:val="28"/>
          <w:szCs w:val="28"/>
          <w:lang w:val="uk-UA"/>
        </w:rPr>
        <w:t>26</w:t>
      </w:r>
      <w:r w:rsidR="002B4D6B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112AE7" w:rsidRPr="009B2C6A">
        <w:rPr>
          <w:rFonts w:ascii="Century" w:hAnsi="Century"/>
          <w:noProof/>
          <w:sz w:val="28"/>
          <w:szCs w:val="28"/>
          <w:lang w:val="uk-UA"/>
        </w:rPr>
        <w:t>травня</w:t>
      </w:r>
      <w:r w:rsidR="00112AE7" w:rsidRPr="002B4D6B">
        <w:rPr>
          <w:rFonts w:ascii="Century" w:hAnsi="Century"/>
          <w:noProof/>
          <w:sz w:val="28"/>
          <w:szCs w:val="28"/>
          <w:lang w:val="uk-UA"/>
        </w:rPr>
        <w:t xml:space="preserve"> 202</w:t>
      </w:r>
      <w:r w:rsidR="00112AE7" w:rsidRPr="009B2C6A">
        <w:rPr>
          <w:rFonts w:ascii="Century" w:hAnsi="Century"/>
          <w:noProof/>
          <w:sz w:val="28"/>
          <w:szCs w:val="28"/>
          <w:lang w:val="uk-UA"/>
        </w:rPr>
        <w:t>2</w:t>
      </w:r>
      <w:r w:rsidR="00112AE7" w:rsidRPr="002B4D6B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112AE7" w:rsidRPr="002B4D6B">
        <w:rPr>
          <w:rFonts w:ascii="Century" w:hAnsi="Century"/>
          <w:sz w:val="28"/>
          <w:szCs w:val="28"/>
          <w:lang w:val="uk-UA"/>
        </w:rPr>
        <w:tab/>
      </w:r>
      <w:r w:rsidR="002B4D6B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112AE7" w:rsidRPr="002B4D6B">
        <w:rPr>
          <w:rFonts w:ascii="Century" w:hAnsi="Century"/>
          <w:sz w:val="28"/>
          <w:szCs w:val="28"/>
          <w:lang w:val="uk-UA"/>
        </w:rPr>
        <w:t>м. Городок</w:t>
      </w:r>
    </w:p>
    <w:p w:rsidR="00112AE7" w:rsidRPr="009B2C6A" w:rsidRDefault="00112AE7" w:rsidP="00112AE7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112AE7" w:rsidRPr="009B2C6A" w:rsidRDefault="00112AE7" w:rsidP="00112AE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9B2C6A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9B2C6A">
        <w:rPr>
          <w:rFonts w:ascii="Century" w:hAnsi="Century"/>
          <w:b/>
          <w:sz w:val="28"/>
          <w:szCs w:val="28"/>
          <w:lang w:val="uk-UA"/>
        </w:rPr>
        <w:t>Родатицького</w:t>
      </w:r>
      <w:proofErr w:type="spellEnd"/>
      <w:r w:rsidR="002B4D6B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9B2C6A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9B2C6A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9B2C6A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9B2C6A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FA6328" w:rsidRPr="009B2C6A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112AE7" w:rsidRPr="009B2C6A" w:rsidRDefault="00112AE7" w:rsidP="00112AE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112AE7" w:rsidRPr="009B2C6A" w:rsidRDefault="00112AE7" w:rsidP="00112AE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9B2C6A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 К.О., про затвердження технічної документаці</w:t>
      </w:r>
      <w:bookmarkStart w:id="0" w:name="_GoBack"/>
      <w:bookmarkEnd w:id="0"/>
      <w:r w:rsidRPr="009B2C6A">
        <w:rPr>
          <w:rFonts w:ascii="Century" w:hAnsi="Century"/>
          <w:sz w:val="28"/>
          <w:szCs w:val="28"/>
          <w:lang w:val="uk-UA"/>
        </w:rPr>
        <w:t xml:space="preserve">ї із землеустрою щодо інвентаризації земель сільськогосподарського призначення на території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2B4D6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Укрземпроект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», керуючись ст. 26 Закону України „Про місцеве самоврядування в Україні”, ст.ст. 12, </w:t>
      </w:r>
      <w:r w:rsidRPr="009B2C6A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2B4D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9B2C6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9B2C6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9B2C6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B2C6A">
        <w:rPr>
          <w:rFonts w:ascii="Century" w:hAnsi="Century"/>
          <w:sz w:val="28"/>
          <w:szCs w:val="28"/>
          <w:lang w:val="uk-UA"/>
        </w:rPr>
        <w:t>враховуючи п</w:t>
      </w:r>
      <w:r w:rsidR="00FA6328" w:rsidRPr="009B2C6A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9B2C6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FA6328" w:rsidRPr="009B2C6A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112AE7" w:rsidRDefault="00112AE7" w:rsidP="00112AE7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B2C6A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9B2C6A" w:rsidRPr="009B2C6A" w:rsidRDefault="009B2C6A" w:rsidP="00112AE7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112AE7" w:rsidRPr="009B2C6A" w:rsidRDefault="00112AE7" w:rsidP="00112AE7">
      <w:pPr>
        <w:tabs>
          <w:tab w:val="left" w:pos="567"/>
        </w:tabs>
        <w:jc w:val="both"/>
        <w:rPr>
          <w:rFonts w:ascii="Century" w:hAnsi="Century"/>
          <w:sz w:val="28"/>
          <w:szCs w:val="28"/>
          <w:lang w:val="uk-UA"/>
        </w:rPr>
      </w:pPr>
      <w:r w:rsidRPr="009B2C6A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3,2300 га</w:t>
      </w:r>
      <w:r w:rsidR="009B2C6A">
        <w:rPr>
          <w:rFonts w:ascii="Century" w:hAnsi="Century"/>
          <w:sz w:val="28"/>
          <w:szCs w:val="28"/>
          <w:lang w:val="uk-UA"/>
        </w:rPr>
        <w:t>.</w:t>
      </w:r>
      <w:r w:rsidRPr="009B2C6A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2B4D6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B2C6A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B2C6A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112AE7" w:rsidRPr="009B2C6A" w:rsidRDefault="00112AE7" w:rsidP="009B2C6A">
      <w:pPr>
        <w:jc w:val="both"/>
        <w:rPr>
          <w:sz w:val="28"/>
          <w:szCs w:val="28"/>
          <w:lang w:val="uk-UA" w:eastAsia="uk-UA"/>
        </w:rPr>
      </w:pPr>
      <w:r w:rsidRPr="009B2C6A">
        <w:rPr>
          <w:rFonts w:ascii="Century" w:hAnsi="Century"/>
          <w:sz w:val="28"/>
          <w:szCs w:val="28"/>
          <w:lang w:val="uk-UA"/>
        </w:rPr>
        <w:t xml:space="preserve">2. Передати ТОВ «СГП «Львівське» (ЄДРПОУ </w:t>
      </w:r>
      <w:r w:rsidRPr="009B2C6A">
        <w:rPr>
          <w:rFonts w:ascii="Century" w:hAnsi="Century" w:cs="Arial"/>
          <w:color w:val="1F1F1F"/>
          <w:sz w:val="28"/>
          <w:szCs w:val="28"/>
          <w:shd w:val="clear" w:color="auto" w:fill="FFFFFF"/>
          <w:lang w:val="uk-UA" w:eastAsia="uk-UA"/>
        </w:rPr>
        <w:t> </w:t>
      </w:r>
      <w:r w:rsidRPr="009B2C6A">
        <w:rPr>
          <w:rFonts w:ascii="Century" w:hAnsi="Century" w:cs="Arial"/>
          <w:color w:val="1F1F1F"/>
          <w:sz w:val="28"/>
          <w:szCs w:val="28"/>
          <w:bdr w:val="none" w:sz="0" w:space="0" w:color="auto" w:frame="1"/>
          <w:lang w:val="uk-UA" w:eastAsia="uk-UA"/>
        </w:rPr>
        <w:t>41818548</w:t>
      </w:r>
      <w:r w:rsidRPr="009B2C6A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112AE7" w:rsidRPr="009B2C6A" w:rsidRDefault="00112AE7" w:rsidP="00112AE7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9B2C6A">
        <w:rPr>
          <w:rFonts w:ascii="Century" w:hAnsi="Century"/>
          <w:sz w:val="28"/>
          <w:szCs w:val="28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FA6328" w:rsidRPr="009B2C6A">
        <w:rPr>
          <w:rFonts w:ascii="Century" w:hAnsi="Century"/>
          <w:sz w:val="28"/>
          <w:szCs w:val="28"/>
          <w:lang w:val="uk-UA"/>
        </w:rPr>
        <w:t>(вісім) %</w:t>
      </w:r>
      <w:r w:rsidRPr="009B2C6A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12AE7" w:rsidRPr="009B2C6A" w:rsidRDefault="00112AE7" w:rsidP="00112AE7">
      <w:pPr>
        <w:jc w:val="both"/>
        <w:rPr>
          <w:rFonts w:ascii="Century" w:hAnsi="Century"/>
          <w:sz w:val="28"/>
          <w:szCs w:val="28"/>
          <w:lang w:val="uk-UA"/>
        </w:rPr>
      </w:pPr>
      <w:r w:rsidRPr="009B2C6A">
        <w:rPr>
          <w:rFonts w:ascii="Century" w:hAnsi="Century"/>
          <w:sz w:val="28"/>
          <w:szCs w:val="28"/>
          <w:lang w:val="uk-UA"/>
        </w:rPr>
        <w:lastRenderedPageBreak/>
        <w:t xml:space="preserve">4. ТОВ «СГП «Львівське» укласти договір оренди </w:t>
      </w:r>
      <w:r w:rsidR="007B014B" w:rsidRPr="009B2C6A">
        <w:rPr>
          <w:rFonts w:ascii="Century" w:hAnsi="Century"/>
          <w:sz w:val="28"/>
          <w:szCs w:val="28"/>
          <w:lang w:val="uk-UA"/>
        </w:rPr>
        <w:t>землі</w:t>
      </w:r>
      <w:r w:rsidRPr="009B2C6A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112AE7" w:rsidRDefault="00112AE7" w:rsidP="00112AE7">
      <w:pPr>
        <w:jc w:val="both"/>
        <w:rPr>
          <w:rFonts w:ascii="Century" w:hAnsi="Century"/>
          <w:sz w:val="28"/>
          <w:szCs w:val="28"/>
          <w:lang w:val="uk-UA"/>
        </w:rPr>
      </w:pPr>
      <w:r w:rsidRPr="009B2C6A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</w:t>
      </w:r>
      <w:r w:rsidR="00FA6328" w:rsidRPr="009B2C6A">
        <w:rPr>
          <w:rFonts w:ascii="Century" w:hAnsi="Century"/>
          <w:sz w:val="28"/>
          <w:szCs w:val="28"/>
          <w:lang w:val="uk-UA"/>
        </w:rPr>
        <w:t xml:space="preserve"> міської ради та постійну комісію з питань</w:t>
      </w:r>
      <w:r w:rsidRPr="009B2C6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B2C6A" w:rsidRPr="009B2C6A" w:rsidRDefault="009B2C6A" w:rsidP="00112AE7">
      <w:pPr>
        <w:jc w:val="both"/>
        <w:rPr>
          <w:rFonts w:ascii="Century" w:hAnsi="Century"/>
          <w:sz w:val="28"/>
          <w:szCs w:val="28"/>
          <w:lang w:val="uk-UA"/>
        </w:rPr>
      </w:pPr>
    </w:p>
    <w:bookmarkEnd w:id="1"/>
    <w:p w:rsidR="00112AE7" w:rsidRPr="009B2C6A" w:rsidRDefault="00112AE7" w:rsidP="00112AE7">
      <w:pPr>
        <w:jc w:val="both"/>
        <w:rPr>
          <w:rFonts w:ascii="Century" w:hAnsi="Century"/>
          <w:sz w:val="28"/>
          <w:szCs w:val="28"/>
          <w:lang w:val="uk-UA"/>
        </w:rPr>
      </w:pPr>
    </w:p>
    <w:p w:rsidR="00ED0083" w:rsidRPr="00112AE7" w:rsidRDefault="00112AE7">
      <w:pPr>
        <w:rPr>
          <w:rFonts w:ascii="Century" w:hAnsi="Century"/>
          <w:sz w:val="26"/>
          <w:szCs w:val="26"/>
          <w:lang w:val="uk-UA"/>
        </w:rPr>
      </w:pPr>
      <w:r w:rsidRPr="009B2C6A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2B4D6B">
        <w:rPr>
          <w:rFonts w:ascii="Century" w:hAnsi="Century"/>
          <w:b/>
          <w:sz w:val="28"/>
          <w:szCs w:val="28"/>
          <w:lang w:val="uk-UA"/>
        </w:rPr>
        <w:t xml:space="preserve">                     </w:t>
      </w:r>
      <w:r w:rsidRPr="009B2C6A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ED0083" w:rsidRPr="00112AE7" w:rsidSect="00112AE7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575"/>
    <w:rsid w:val="00112AE7"/>
    <w:rsid w:val="00161ED9"/>
    <w:rsid w:val="002B4D6B"/>
    <w:rsid w:val="00364431"/>
    <w:rsid w:val="005065E4"/>
    <w:rsid w:val="007B014B"/>
    <w:rsid w:val="009B2C6A"/>
    <w:rsid w:val="00A535E9"/>
    <w:rsid w:val="00C53974"/>
    <w:rsid w:val="00C64205"/>
    <w:rsid w:val="00C95575"/>
    <w:rsid w:val="00D8266E"/>
    <w:rsid w:val="00DA1A36"/>
    <w:rsid w:val="00E62F21"/>
    <w:rsid w:val="00ED0083"/>
    <w:rsid w:val="00F07931"/>
    <w:rsid w:val="00FA6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2AE7"/>
    <w:rPr>
      <w:color w:val="0000FF"/>
      <w:u w:val="single"/>
    </w:rPr>
  </w:style>
  <w:style w:type="paragraph" w:customStyle="1" w:styleId="tc2">
    <w:name w:val="tc2"/>
    <w:basedOn w:val="a"/>
    <w:rsid w:val="00112AE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A63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1593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2022-05-20T08:40:00Z</dcterms:created>
  <dcterms:modified xsi:type="dcterms:W3CDTF">2009-01-01T04:04:00Z</dcterms:modified>
</cp:coreProperties>
</file>